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7167DED5" w:rsidR="0081515F" w:rsidRPr="00052538"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38DC95DA" w14:textId="77777777" w:rsidR="00052538" w:rsidRPr="00052538" w:rsidRDefault="00052538" w:rsidP="00052538">
            <w:pPr>
              <w:pStyle w:val="Default"/>
              <w:spacing w:before="360" w:line="360" w:lineRule="auto"/>
              <w:ind w:left="357"/>
              <w:jc w:val="both"/>
              <w:rPr>
                <w:sz w:val="20"/>
                <w:szCs w:val="20"/>
              </w:rPr>
            </w:pPr>
          </w:p>
          <w:p w14:paraId="2E847CAA" w14:textId="77777777" w:rsidR="00052538" w:rsidRDefault="00052538" w:rsidP="00052538">
            <w:pPr>
              <w:pStyle w:val="Default"/>
              <w:numPr>
                <w:ilvl w:val="0"/>
                <w:numId w:val="1"/>
              </w:numPr>
              <w:spacing w:after="240" w:line="360" w:lineRule="auto"/>
              <w:ind w:left="357" w:hanging="357"/>
              <w:jc w:val="both"/>
              <w:rPr>
                <w:rFonts w:ascii="Arial" w:hAnsi="Arial" w:cs="Arial"/>
                <w:sz w:val="20"/>
                <w:szCs w:val="20"/>
              </w:rPr>
            </w:pPr>
            <w:r w:rsidRPr="00E87968">
              <w:rPr>
                <w:rFonts w:ascii="Arial" w:hAnsi="Arial" w:cs="Arial"/>
                <w:sz w:val="20"/>
                <w:szCs w:val="20"/>
              </w:rPr>
              <w:t xml:space="preserve">che il </w:t>
            </w:r>
            <w:r>
              <w:rPr>
                <w:rFonts w:ascii="Arial" w:hAnsi="Arial" w:cs="Arial"/>
                <w:sz w:val="20"/>
                <w:szCs w:val="20"/>
              </w:rPr>
              <w:t xml:space="preserve">finanziamento, ai sensi di quanto previsto dall’articolo 8, comma 2 </w:t>
            </w:r>
            <w:r w:rsidRPr="004C6C26">
              <w:rPr>
                <w:rFonts w:ascii="Arial" w:hAnsi="Arial" w:cs="Arial"/>
                <w:sz w:val="20"/>
                <w:szCs w:val="20"/>
              </w:rPr>
              <w:t>del Decreto-Legge del 1° marzo 2022, n. 17</w:t>
            </w:r>
            <w:r>
              <w:rPr>
                <w:rFonts w:ascii="Arial" w:hAnsi="Arial" w:cs="Arial"/>
                <w:sz w:val="20"/>
                <w:szCs w:val="20"/>
              </w:rPr>
              <w:t>, è stato richiesto a sostegno di comprovate esigenze di liquidità conseguenti ai maggiori costi derivanti dagli aumenti dei prezzi dell’energia</w:t>
            </w:r>
          </w:p>
          <w:p w14:paraId="2BAF461F" w14:textId="77777777" w:rsidR="00052538" w:rsidRPr="0034068E" w:rsidRDefault="00052538" w:rsidP="00052538">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6246853C" w14:textId="77777777" w:rsidR="00052538" w:rsidRPr="00444CAA" w:rsidRDefault="00052538" w:rsidP="00052538">
            <w:pPr>
              <w:pStyle w:val="Default"/>
              <w:spacing w:before="360" w:line="360" w:lineRule="auto"/>
              <w:jc w:val="both"/>
              <w:rPr>
                <w:sz w:val="20"/>
                <w:szCs w:val="20"/>
              </w:rPr>
            </w:pP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0B9F" w14:textId="77777777" w:rsidR="00D45980" w:rsidRDefault="00D45980" w:rsidP="0081515F">
      <w:pPr>
        <w:spacing w:after="0" w:line="240" w:lineRule="auto"/>
      </w:pPr>
      <w:r>
        <w:separator/>
      </w:r>
    </w:p>
  </w:endnote>
  <w:endnote w:type="continuationSeparator" w:id="0">
    <w:p w14:paraId="6E277563" w14:textId="77777777" w:rsidR="00D45980" w:rsidRDefault="00D45980"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3D95" w14:textId="77777777" w:rsidR="00D45980" w:rsidRDefault="00D45980" w:rsidP="0081515F">
      <w:pPr>
        <w:spacing w:after="0" w:line="240" w:lineRule="auto"/>
      </w:pPr>
      <w:r>
        <w:separator/>
      </w:r>
    </w:p>
  </w:footnote>
  <w:footnote w:type="continuationSeparator" w:id="0">
    <w:p w14:paraId="6973115B" w14:textId="77777777" w:rsidR="00D45980" w:rsidRDefault="00D45980"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52538"/>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45980"/>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3.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C79C5-AAEF-4C7B-898B-D7166AA7A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4178</Words>
  <Characters>23817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5</cp:revision>
  <cp:lastPrinted>2019-03-22T11:54:00Z</cp:lastPrinted>
  <dcterms:created xsi:type="dcterms:W3CDTF">2021-05-26T10:15:00Z</dcterms:created>
  <dcterms:modified xsi:type="dcterms:W3CDTF">2022-03-08T15:57:00Z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